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Openings at BHARAT INSTITUTIONS</w:t>
      </w:r>
    </w:p>
    <w:p w:rsidR="00000000" w:rsidDel="00000000" w:rsidP="00000000" w:rsidRDefault="00000000" w:rsidRPr="00000000" w14:paraId="00000002">
      <w:pPr>
        <w:spacing w:after="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Hiring Organization:</w:t>
      </w:r>
      <w:r w:rsidDel="00000000" w:rsidR="00000000" w:rsidRPr="00000000">
        <w:rPr>
          <w:rFonts w:ascii="Times New Roman" w:cs="Times New Roman" w:eastAsia="Times New Roman" w:hAnsi="Times New Roman"/>
          <w:sz w:val="28"/>
          <w:szCs w:val="28"/>
          <w:rtl w:val="0"/>
        </w:rPr>
        <w:t xml:space="preserve"> Bharat Institute of  Engineering and Technology</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8"/>
          <w:szCs w:val="28"/>
        </w:rPr>
      </w:pPr>
      <w:bookmarkStart w:colFirst="0" w:colLast="0" w:name="_hywoiu80pmj7" w:id="0"/>
      <w:bookmarkEnd w:id="0"/>
      <w:r w:rsidDel="00000000" w:rsidR="00000000" w:rsidRPr="00000000">
        <w:rPr>
          <w:rFonts w:ascii="Times New Roman" w:cs="Times New Roman" w:eastAsia="Times New Roman" w:hAnsi="Times New Roman"/>
          <w:b w:val="1"/>
          <w:bCs w:val="1"/>
          <w:sz w:val="28"/>
          <w:szCs w:val="28"/>
          <w:rtl w:val="0"/>
        </w:rPr>
        <w:t xml:space="preserve">Posting date: 18th July, 2026</w:t>
      </w:r>
      <w:r w:rsidDel="00000000" w:rsidR="00000000" w:rsidRPr="00000000">
        <w:rPr>
          <w:rtl w:val="0"/>
        </w:rPr>
      </w:r>
    </w:p>
    <w:p w:rsidR="00000000" w:rsidDel="00000000" w:rsidP="00000000" w:rsidRDefault="00000000" w:rsidRPr="00000000" w14:paraId="00000004">
      <w:pPr>
        <w:spacing w:after="280" w:before="28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sz w:val="28"/>
          <w:szCs w:val="28"/>
          <w:rtl w:val="0"/>
        </w:rPr>
        <w:t xml:space="preserve">Organization profile- </w:t>
      </w:r>
      <w:r w:rsidDel="00000000" w:rsidR="00000000" w:rsidRPr="00000000">
        <w:rPr>
          <w:rFonts w:ascii="Times New Roman" w:cs="Times New Roman" w:eastAsia="Times New Roman" w:hAnsi="Times New Roman"/>
          <w:sz w:val="28"/>
          <w:szCs w:val="28"/>
          <w:rtl w:val="0"/>
        </w:rPr>
        <w:t xml:space="preserve">Bharat Institutions, a distinguished institution affiliated with JNTU, Hyderabad, is situated in the serene environs of Ibrahimpatnam, Hyderabad. Located within the tranquil Mangalpally Village in the Ranga Reddy district, 25 kms away from Rajiv Gandhi International Airport, is offering an ideal setting for academic pursuits amidst nature's bounty. Bharat Institutions are committed to provide world class career oriented education and training. It is one of the phenomenal institutes in Telangana. Having accreditations such as NAAC, NBA, and ranking from NIRF. The institution aims to excel in teaching, industry orientation, research committed to provide excellent facilities to its faculty and ultramodern R &amp; D facilities  library enriched with national and international journals etc. Bharat Institutions welcomes you to a world of boundless possibilities</w:t>
      </w:r>
      <w:r w:rsidDel="00000000" w:rsidR="00000000" w:rsidRPr="00000000">
        <w:rPr>
          <w:rFonts w:ascii="Times New Roman" w:cs="Times New Roman" w:eastAsia="Times New Roman" w:hAnsi="Times New Roman"/>
          <w:color w:val="222222"/>
          <w:sz w:val="28"/>
          <w:szCs w:val="28"/>
          <w:rtl w:val="0"/>
        </w:rPr>
        <w:t xml:space="preserve">.</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JobTitle/Designation:</w:t>
      </w:r>
      <w:r w:rsidDel="00000000" w:rsidR="00000000" w:rsidRPr="00000000">
        <w:rPr>
          <w:rFonts w:ascii="Times New Roman" w:cs="Times New Roman" w:eastAsia="Times New Roman" w:hAnsi="Times New Roman"/>
          <w:sz w:val="28"/>
          <w:szCs w:val="28"/>
          <w:rtl w:val="0"/>
        </w:rPr>
        <w:t xml:space="preserve">Assistant Professor/Associate Professor/Professor for the departments of CSE, ECE, EEE, Mechanical,Civil,Maths, Chemistry,English,Physics and MBA.</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Qualification:</w:t>
      </w:r>
      <w:r w:rsidDel="00000000" w:rsidR="00000000" w:rsidRPr="00000000">
        <w:rPr>
          <w:rFonts w:ascii="Times New Roman" w:cs="Times New Roman" w:eastAsia="Times New Roman" w:hAnsi="Times New Roman"/>
          <w:sz w:val="28"/>
          <w:szCs w:val="28"/>
          <w:rtl w:val="0"/>
        </w:rPr>
        <w:t xml:space="preserve"> As per AICTE/JNTU norms. Looking for a faculty with passion, dedication and innovative teaching practices to enhance student skills who can meet the requirements of NIRF, NAAC, NBA.</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Job Location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before="280" w:line="240" w:lineRule="auto"/>
        <w:ind w:left="720" w:hanging="360"/>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Mangalpally(Village), Ibrahimpatnam(mandal) Hyderabad, Rangareddy (dist)Telangana. </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Pay Scale: </w:t>
      </w:r>
      <w:r w:rsidDel="00000000" w:rsidR="00000000" w:rsidRPr="00000000">
        <w:rPr>
          <w:rFonts w:ascii="Times New Roman" w:cs="Times New Roman" w:eastAsia="Times New Roman" w:hAnsi="Times New Roman"/>
          <w:sz w:val="28"/>
          <w:szCs w:val="28"/>
          <w:rtl w:val="0"/>
        </w:rPr>
        <w:t xml:space="preserve">As per AICTE Norms(Scale is not constraint for deserving candidate)</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Apply Mode:</w:t>
      </w:r>
      <w:r w:rsidDel="00000000" w:rsidR="00000000" w:rsidRPr="00000000">
        <w:rPr>
          <w:rFonts w:ascii="Times New Roman" w:cs="Times New Roman" w:eastAsia="Times New Roman" w:hAnsi="Times New Roman"/>
          <w:sz w:val="28"/>
          <w:szCs w:val="28"/>
          <w:rtl w:val="0"/>
        </w:rPr>
        <w:t xml:space="preserve"> Email</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Organization website: </w:t>
      </w:r>
      <w:hyperlink r:id="rId6">
        <w:r w:rsidDel="00000000" w:rsidR="00000000" w:rsidRPr="00000000">
          <w:rPr>
            <w:rFonts w:ascii="Times New Roman" w:cs="Times New Roman" w:eastAsia="Times New Roman" w:hAnsi="Times New Roman"/>
            <w:b w:val="1"/>
            <w:bCs w:val="1"/>
            <w:i w:val="1"/>
            <w:iCs w:val="1"/>
            <w:color w:val="0000ff"/>
            <w:sz w:val="28"/>
            <w:szCs w:val="28"/>
            <w:u w:val="single"/>
            <w:rtl w:val="0"/>
          </w:rPr>
          <w:t xml:space="preserve">www.biet.ac.in</w:t>
        </w:r>
      </w:hyperlink>
      <w:r w:rsidDel="00000000" w:rsidR="00000000" w:rsidRPr="00000000">
        <w:rPr>
          <w:rtl w:val="0"/>
        </w:rPr>
      </w:r>
    </w:p>
    <w:p w:rsidR="00000000" w:rsidDel="00000000" w:rsidP="00000000" w:rsidRDefault="00000000" w:rsidRPr="00000000" w14:paraId="0000000C">
      <w:pPr>
        <w:spacing w:after="280" w:before="28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How to Apply: </w:t>
      </w:r>
      <w:r w:rsidDel="00000000" w:rsidR="00000000" w:rsidRPr="00000000">
        <w:rPr>
          <w:rFonts w:ascii="Times New Roman" w:cs="Times New Roman" w:eastAsia="Times New Roman" w:hAnsi="Times New Roman"/>
          <w:sz w:val="28"/>
          <w:szCs w:val="28"/>
          <w:rtl w:val="0"/>
        </w:rPr>
        <w:t xml:space="preserve">Interested and Eligible candidates are informed to send their resumes based on their respective specializations to the below mentioned subject wise email addresses.</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Email Address to Apply:</w:t>
      </w:r>
    </w:p>
    <w:p w:rsidR="00000000" w:rsidDel="00000000" w:rsidP="00000000" w:rsidRDefault="00000000" w:rsidRPr="00000000" w14:paraId="0000000E">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For CSE-cse@biet.ac.in</w:t>
      </w:r>
    </w:p>
    <w:p w:rsidR="00000000" w:rsidDel="00000000" w:rsidP="00000000" w:rsidRDefault="00000000" w:rsidRPr="00000000" w14:paraId="00000010">
      <w:pPr>
        <w:spacing w:after="0" w:line="240" w:lineRule="auto"/>
        <w:rPr>
          <w:rFonts w:ascii="Times New Roman" w:cs="Times New Roman" w:eastAsia="Times New Roman" w:hAnsi="Times New Roman"/>
          <w:color w:val="1155cc"/>
          <w:sz w:val="22"/>
          <w:szCs w:val="22"/>
        </w:rPr>
      </w:pPr>
      <w:r w:rsidDel="00000000" w:rsidR="00000000" w:rsidRPr="00000000">
        <w:rPr>
          <w:rFonts w:ascii="Times New Roman" w:cs="Times New Roman" w:eastAsia="Times New Roman" w:hAnsi="Times New Roman"/>
          <w:sz w:val="22"/>
          <w:szCs w:val="22"/>
          <w:rtl w:val="0"/>
        </w:rPr>
        <w:t xml:space="preserve">- For ECE- ece25@biet.ac.in</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1155cc"/>
          <w:sz w:val="22"/>
          <w:szCs w:val="22"/>
        </w:rPr>
      </w:pPr>
      <w:r w:rsidDel="00000000" w:rsidR="00000000" w:rsidRPr="00000000">
        <w:rPr>
          <w:rFonts w:ascii="Times New Roman" w:cs="Times New Roman" w:eastAsia="Times New Roman" w:hAnsi="Times New Roman"/>
          <w:color w:val="1155cc"/>
          <w:sz w:val="22"/>
          <w:szCs w:val="22"/>
          <w:rtl w:val="0"/>
        </w:rPr>
        <w:t xml:space="preserve">-For EEE- </w:t>
      </w:r>
      <w:hyperlink r:id="rId7">
        <w:r w:rsidDel="00000000" w:rsidR="00000000" w:rsidRPr="00000000">
          <w:rPr>
            <w:rFonts w:ascii="Times New Roman" w:cs="Times New Roman" w:eastAsia="Times New Roman" w:hAnsi="Times New Roman"/>
            <w:color w:val="1155cc"/>
            <w:sz w:val="22"/>
            <w:szCs w:val="22"/>
            <w:u w:val="single"/>
            <w:rtl w:val="0"/>
          </w:rPr>
          <w:t xml:space="preserve">eee@biet.ac.in</w:t>
        </w:r>
      </w:hyperlink>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1155cc"/>
          <w:sz w:val="22"/>
          <w:szCs w:val="22"/>
        </w:rPr>
      </w:pPr>
      <w:r w:rsidDel="00000000" w:rsidR="00000000" w:rsidRPr="00000000">
        <w:rPr>
          <w:rFonts w:ascii="Times New Roman" w:cs="Times New Roman" w:eastAsia="Times New Roman" w:hAnsi="Times New Roman"/>
          <w:color w:val="1155cc"/>
          <w:sz w:val="22"/>
          <w:szCs w:val="22"/>
          <w:rtl w:val="0"/>
        </w:rPr>
        <w:t xml:space="preserve">-For Civil- </w:t>
      </w:r>
      <w:hyperlink r:id="rId8">
        <w:r w:rsidDel="00000000" w:rsidR="00000000" w:rsidRPr="00000000">
          <w:rPr>
            <w:rFonts w:ascii="Times New Roman" w:cs="Times New Roman" w:eastAsia="Times New Roman" w:hAnsi="Times New Roman"/>
            <w:color w:val="1155cc"/>
            <w:sz w:val="22"/>
            <w:szCs w:val="22"/>
            <w:u w:val="single"/>
            <w:rtl w:val="0"/>
          </w:rPr>
          <w:t xml:space="preserve">civiljobs@biet.ac.in</w:t>
        </w:r>
      </w:hyperlink>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color w:val="1155cc"/>
          <w:sz w:val="22"/>
          <w:szCs w:val="22"/>
        </w:rPr>
      </w:pPr>
      <w:r w:rsidDel="00000000" w:rsidR="00000000" w:rsidRPr="00000000">
        <w:rPr>
          <w:rFonts w:ascii="Times New Roman" w:cs="Times New Roman" w:eastAsia="Times New Roman" w:hAnsi="Times New Roman"/>
          <w:color w:val="1155cc"/>
          <w:sz w:val="22"/>
          <w:szCs w:val="22"/>
          <w:rtl w:val="0"/>
        </w:rPr>
        <w:t xml:space="preserve">-ForMechanical- </w:t>
      </w:r>
      <w:hyperlink r:id="rId9">
        <w:r w:rsidDel="00000000" w:rsidR="00000000" w:rsidRPr="00000000">
          <w:rPr>
            <w:rFonts w:ascii="Times New Roman" w:cs="Times New Roman" w:eastAsia="Times New Roman" w:hAnsi="Times New Roman"/>
            <w:color w:val="1155cc"/>
            <w:sz w:val="22"/>
            <w:szCs w:val="22"/>
            <w:u w:val="single"/>
            <w:rtl w:val="0"/>
          </w:rPr>
          <w:t xml:space="preserve">mechanicaljobs@biet.ac.in</w:t>
        </w:r>
      </w:hyperlink>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color w:val="1155cc"/>
          <w:sz w:val="22"/>
          <w:szCs w:val="22"/>
        </w:rPr>
      </w:pPr>
      <w:r w:rsidDel="00000000" w:rsidR="00000000" w:rsidRPr="00000000">
        <w:rPr>
          <w:rFonts w:ascii="Times New Roman" w:cs="Times New Roman" w:eastAsia="Times New Roman" w:hAnsi="Times New Roman"/>
          <w:sz w:val="22"/>
          <w:szCs w:val="22"/>
          <w:rtl w:val="0"/>
        </w:rPr>
        <w:t xml:space="preserve">- For Mathematics- </w:t>
      </w:r>
      <w:hyperlink r:id="rId10">
        <w:r w:rsidDel="00000000" w:rsidR="00000000" w:rsidRPr="00000000">
          <w:rPr>
            <w:rFonts w:ascii="Times New Roman" w:cs="Times New Roman" w:eastAsia="Times New Roman" w:hAnsi="Times New Roman"/>
            <w:color w:val="1155cc"/>
            <w:sz w:val="22"/>
            <w:szCs w:val="22"/>
            <w:rtl w:val="0"/>
          </w:rPr>
          <w:t xml:space="preserve">mathsrect@biet.ac.in</w:t>
        </w:r>
      </w:hyperlink>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Chemistry- </w:t>
      </w:r>
      <w:hyperlink r:id="rId11">
        <w:r w:rsidDel="00000000" w:rsidR="00000000" w:rsidRPr="00000000">
          <w:rPr>
            <w:rFonts w:ascii="Times New Roman" w:cs="Times New Roman" w:eastAsia="Times New Roman" w:hAnsi="Times New Roman"/>
            <w:color w:val="1155cc"/>
            <w:sz w:val="22"/>
            <w:szCs w:val="22"/>
            <w:u w:val="single"/>
            <w:rtl w:val="0"/>
          </w:rPr>
          <w:t xml:space="preserve">chemistry@biet.ac.in</w:t>
        </w:r>
      </w:hyperlink>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Physics- </w:t>
      </w:r>
      <w:hyperlink r:id="rId12">
        <w:r w:rsidDel="00000000" w:rsidR="00000000" w:rsidRPr="00000000">
          <w:rPr>
            <w:rFonts w:ascii="Times New Roman" w:cs="Times New Roman" w:eastAsia="Times New Roman" w:hAnsi="Times New Roman"/>
            <w:color w:val="1155cc"/>
            <w:sz w:val="22"/>
            <w:szCs w:val="22"/>
            <w:u w:val="single"/>
            <w:rtl w:val="0"/>
          </w:rPr>
          <w:t xml:space="preserve">physics@biet.ac.in</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7">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English- </w:t>
      </w:r>
      <w:hyperlink r:id="rId13">
        <w:r w:rsidDel="00000000" w:rsidR="00000000" w:rsidRPr="00000000">
          <w:rPr>
            <w:rFonts w:ascii="Times New Roman" w:cs="Times New Roman" w:eastAsia="Times New Roman" w:hAnsi="Times New Roman"/>
            <w:color w:val="1155cc"/>
            <w:sz w:val="22"/>
            <w:szCs w:val="22"/>
            <w:u w:val="single"/>
            <w:rtl w:val="0"/>
          </w:rPr>
          <w:t xml:space="preserve">english25@biet.ac.in</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8">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MBA- </w:t>
      </w:r>
      <w:hyperlink r:id="rId14">
        <w:r w:rsidDel="00000000" w:rsidR="00000000" w:rsidRPr="00000000">
          <w:rPr>
            <w:rFonts w:ascii="Times New Roman" w:cs="Times New Roman" w:eastAsia="Times New Roman" w:hAnsi="Times New Roman"/>
            <w:color w:val="1155cc"/>
            <w:sz w:val="22"/>
            <w:szCs w:val="22"/>
            <w:u w:val="single"/>
            <w:rtl w:val="0"/>
          </w:rPr>
          <w:t xml:space="preserve">mba@biet.ac.in</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9">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spacing w:after="280" w:before="28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r>
      <w:r w:rsidDel="00000000" w:rsidR="00000000" w:rsidRPr="00000000">
        <w:rPr>
          <w:rFonts w:ascii="Times New Roman" w:cs="Times New Roman" w:eastAsia="Times New Roman" w:hAnsi="Times New Roman"/>
          <w:sz w:val="28"/>
          <w:szCs w:val="28"/>
        </w:rPr>
        <w:drawing>
          <wp:inline distB="0" distT="0" distL="0" distR="0">
            <wp:extent cx="1341845" cy="428073"/>
            <wp:effectExtent b="9525" l="9525" r="9525" t="9525"/>
            <wp:docPr descr="20231218_113213-removebg-preview.png" id="3" name="image3.png"/>
            <a:graphic>
              <a:graphicData uri="http://schemas.openxmlformats.org/drawingml/2006/picture">
                <pic:pic>
                  <pic:nvPicPr>
                    <pic:cNvPr descr="20231218_113213-removebg-preview.png" id="0" name="image3.png"/>
                    <pic:cNvPicPr preferRelativeResize="0"/>
                  </pic:nvPicPr>
                  <pic:blipFill>
                    <a:blip r:embed="rId15"/>
                    <a:srcRect b="0" l="0" r="0" t="0"/>
                    <a:stretch>
                      <a:fillRect/>
                    </a:stretch>
                  </pic:blipFill>
                  <pic:spPr>
                    <a:xfrm>
                      <a:off x="0" y="0"/>
                      <a:ext cx="1341845" cy="428073"/>
                    </a:xfrm>
                    <a:prstGeom prst="rect"/>
                    <a:ln w="9525">
                      <a:solidFill>
                        <a:srgbClr val="000000"/>
                      </a:solidFill>
                      <a:prstDash val="solid"/>
                    </a:ln>
                  </pic:spPr>
                </pic:pic>
              </a:graphicData>
            </a:graphic>
          </wp:inline>
        </w:drawing>
      </w:r>
      <w:r w:rsidDel="00000000" w:rsidR="00000000" w:rsidRPr="00000000">
        <w:rPr>
          <w:rFonts w:ascii="Times New Roman" w:cs="Times New Roman" w:eastAsia="Times New Roman" w:hAnsi="Times New Roman"/>
          <w:sz w:val="28"/>
          <w:szCs w:val="28"/>
          <w:rtl w:val="0"/>
        </w:rPr>
        <w:tab/>
        <w:tab/>
      </w:r>
      <w:r w:rsidDel="00000000" w:rsidR="00000000" w:rsidRPr="00000000">
        <w:drawing>
          <wp:anchor allowOverlap="1" behindDoc="0" distB="0" distT="0" distL="0" distR="0" hidden="0" layoutInCell="1" locked="0" relativeHeight="0" simplePos="0">
            <wp:simplePos x="0" y="0"/>
            <wp:positionH relativeFrom="column">
              <wp:posOffset>4326890</wp:posOffset>
            </wp:positionH>
            <wp:positionV relativeFrom="paragraph">
              <wp:posOffset>471169</wp:posOffset>
            </wp:positionV>
            <wp:extent cx="1084819" cy="263611"/>
            <wp:effectExtent b="9525" l="9525" r="9525" t="9525"/>
            <wp:wrapNone/>
            <wp:docPr descr="20231218_113435-removebg-preview.png" id="2" name="image2.png"/>
            <a:graphic>
              <a:graphicData uri="http://schemas.openxmlformats.org/drawingml/2006/picture">
                <pic:pic>
                  <pic:nvPicPr>
                    <pic:cNvPr descr="20231218_113435-removebg-preview.png" id="0" name="image2.png"/>
                    <pic:cNvPicPr preferRelativeResize="0"/>
                  </pic:nvPicPr>
                  <pic:blipFill>
                    <a:blip r:embed="rId16"/>
                    <a:srcRect b="0" l="0" r="0" t="0"/>
                    <a:stretch>
                      <a:fillRect/>
                    </a:stretch>
                  </pic:blipFill>
                  <pic:spPr>
                    <a:xfrm>
                      <a:off x="0" y="0"/>
                      <a:ext cx="1084819" cy="263611"/>
                    </a:xfrm>
                    <a:prstGeom prst="rect"/>
                    <a:ln w="9525">
                      <a:solidFill>
                        <a:srgbClr val="000000"/>
                      </a:solidFill>
                      <a:prstDash val="solid"/>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123187</wp:posOffset>
            </wp:positionH>
            <wp:positionV relativeFrom="paragraph">
              <wp:posOffset>603250</wp:posOffset>
            </wp:positionV>
            <wp:extent cx="1375410" cy="1235566"/>
            <wp:effectExtent b="9525" l="9525" r="9525" t="9525"/>
            <wp:wrapNone/>
            <wp:docPr descr="IMG_20231218112842515-removebg-preview.png" id="1" name="image1.png"/>
            <a:graphic>
              <a:graphicData uri="http://schemas.openxmlformats.org/drawingml/2006/picture">
                <pic:pic>
                  <pic:nvPicPr>
                    <pic:cNvPr descr="IMG_20231218112842515-removebg-preview.png" id="0" name="image1.png"/>
                    <pic:cNvPicPr preferRelativeResize="0"/>
                  </pic:nvPicPr>
                  <pic:blipFill>
                    <a:blip r:embed="rId17"/>
                    <a:srcRect b="0" l="0" r="0" t="0"/>
                    <a:stretch>
                      <a:fillRect/>
                    </a:stretch>
                  </pic:blipFill>
                  <pic:spPr>
                    <a:xfrm>
                      <a:off x="0" y="0"/>
                      <a:ext cx="1375410" cy="1235566"/>
                    </a:xfrm>
                    <a:prstGeom prst="rect"/>
                    <a:ln w="9525">
                      <a:solidFill>
                        <a:srgbClr val="000000"/>
                      </a:solidFill>
                      <a:prstDash val="solid"/>
                    </a:ln>
                  </pic:spPr>
                </pic:pic>
              </a:graphicData>
            </a:graphic>
          </wp:anchor>
        </w:drawing>
      </w:r>
    </w:p>
    <w:p w:rsidR="00000000" w:rsidDel="00000000" w:rsidP="00000000" w:rsidRDefault="00000000" w:rsidRPr="00000000" w14:paraId="0000001B">
      <w:pPr>
        <w:spacing w:after="280" w:before="280" w:line="240" w:lineRule="auto"/>
        <w:jc w:val="right"/>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tab/>
        <w:tab/>
        <w:tab/>
        <w:tab/>
        <w:tab/>
        <w:tab/>
        <w:t xml:space="preserve">Authorized Person Signature</w:t>
        <w:br w:type="textWrapping"/>
        <w:t xml:space="preserve">with seal </w:t>
      </w:r>
      <w:r w:rsidDel="00000000" w:rsidR="00000000" w:rsidRPr="00000000">
        <w:rPr>
          <w:rFonts w:ascii="Times New Roman" w:cs="Times New Roman" w:eastAsia="Times New Roman" w:hAnsi="Times New Roman"/>
          <w:b w:val="1"/>
          <w:bCs w:val="1"/>
          <w:color w:val="ff0000"/>
          <w:sz w:val="28"/>
          <w:szCs w:val="28"/>
          <w:rtl w:val="0"/>
        </w:rPr>
        <w:t xml:space="preserve">(Mandatory)</w:t>
      </w:r>
    </w:p>
    <w:p w:rsidR="00000000" w:rsidDel="00000000" w:rsidP="00000000" w:rsidRDefault="00000000" w:rsidRPr="00000000" w14:paraId="0000001C">
      <w:pPr>
        <w:spacing w:after="280" w:before="280" w:line="240" w:lineRule="auto"/>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01D">
      <w:pPr>
        <w:spacing w:after="280" w:before="280" w:line="240" w:lineRule="auto"/>
        <w:jc w:val="right"/>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01E">
      <w:pPr>
        <w:spacing w:before="280" w:line="240" w:lineRule="auto"/>
        <w:jc w:val="right"/>
        <w:rPr>
          <w:rFonts w:ascii="Times New Roman" w:cs="Times New Roman" w:eastAsia="Times New Roman" w:hAnsi="Times New Roman"/>
          <w:b w:val="1"/>
          <w:bCs w:val="1"/>
          <w:sz w:val="28"/>
          <w:szCs w:val="28"/>
        </w:rPr>
      </w:pP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jc w:val="left"/>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jc w:val="left"/>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jc w:val="left"/>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jc w:val="left"/>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jc w:val="left"/>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jc w:val="left"/>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jc w:val="left"/>
    </w:pPr>
    <w:rPr>
      <w:b w:val="1"/>
      <w:bCs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jc w:val="left"/>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chemistry@biet.ac.in" TargetMode="External"/><Relationship Id="rId10" Type="http://schemas.openxmlformats.org/officeDocument/2006/relationships/hyperlink" Target="mailto:mathsrect@biet.ac.in" TargetMode="External"/><Relationship Id="rId13" Type="http://schemas.openxmlformats.org/officeDocument/2006/relationships/hyperlink" Target="mailto:english25@biet.ac.in" TargetMode="External"/><Relationship Id="rId12" Type="http://schemas.openxmlformats.org/officeDocument/2006/relationships/hyperlink" Target="mailto:physics@biet.ac.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chanicaljobs@biet.ac.in" TargetMode="External"/><Relationship Id="rId15" Type="http://schemas.openxmlformats.org/officeDocument/2006/relationships/image" Target="media/image3.png"/><Relationship Id="rId14" Type="http://schemas.openxmlformats.org/officeDocument/2006/relationships/hyperlink" Target="mailto:mba@biet.ac.in" TargetMode="External"/><Relationship Id="rId17" Type="http://schemas.openxmlformats.org/officeDocument/2006/relationships/image" Target="media/image1.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www.biet.ac.in" TargetMode="External"/><Relationship Id="rId7" Type="http://schemas.openxmlformats.org/officeDocument/2006/relationships/hyperlink" Target="mailto:eee@biet.ac.in" TargetMode="External"/><Relationship Id="rId8" Type="http://schemas.openxmlformats.org/officeDocument/2006/relationships/hyperlink" Target="mailto:civiljobs@biet.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